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B1DEB" w14:textId="77777777" w:rsidR="000642EF" w:rsidRPr="00E37792" w:rsidRDefault="00380B2B" w:rsidP="00E3779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bookmarkStart w:id="0" w:name="DRAFT"/>
      <w:bookmarkEnd w:id="0"/>
      <w:r>
        <w:rPr>
          <w:b/>
          <w:color w:val="000000"/>
        </w:rPr>
        <w:t>AoH Board</w:t>
      </w:r>
      <w:r w:rsidR="000642EF" w:rsidRPr="00E37792">
        <w:rPr>
          <w:b/>
          <w:color w:val="000000"/>
        </w:rPr>
        <w:t xml:space="preserve"> Meeting</w:t>
      </w:r>
    </w:p>
    <w:p w14:paraId="265B1DEC" w14:textId="37C7484B" w:rsidR="00E37792" w:rsidRDefault="007A7C55" w:rsidP="00E3779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September</w:t>
      </w:r>
      <w:r w:rsidR="00C86526">
        <w:rPr>
          <w:b/>
          <w:color w:val="000000"/>
        </w:rPr>
        <w:t xml:space="preserve"> 2</w:t>
      </w:r>
      <w:r>
        <w:rPr>
          <w:b/>
          <w:color w:val="000000"/>
        </w:rPr>
        <w:t>8</w:t>
      </w:r>
      <w:r w:rsidR="00F86F0D">
        <w:rPr>
          <w:b/>
          <w:color w:val="000000"/>
        </w:rPr>
        <w:t>, 20</w:t>
      </w:r>
      <w:r w:rsidR="00370C17">
        <w:rPr>
          <w:b/>
          <w:color w:val="000000"/>
        </w:rPr>
        <w:t>21</w:t>
      </w:r>
    </w:p>
    <w:p w14:paraId="0A9AE135" w14:textId="1E57CCE1" w:rsidR="00941129" w:rsidRPr="00E37792" w:rsidRDefault="00941129" w:rsidP="00E3779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4pm – 6:30pm</w:t>
      </w:r>
    </w:p>
    <w:p w14:paraId="265B1DED" w14:textId="77777777" w:rsidR="00E37792" w:rsidRDefault="00E37792" w:rsidP="00E37792">
      <w:pPr>
        <w:pStyle w:val="NormalWeb"/>
        <w:spacing w:before="0" w:beforeAutospacing="0" w:after="0" w:afterAutospacing="0"/>
        <w:rPr>
          <w:color w:val="000000"/>
        </w:rPr>
      </w:pPr>
    </w:p>
    <w:p w14:paraId="265B1DEE" w14:textId="68879064" w:rsidR="00C8035B" w:rsidRDefault="00C8035B" w:rsidP="0094112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41129">
        <w:rPr>
          <w:b/>
          <w:color w:val="000000"/>
        </w:rPr>
        <w:t xml:space="preserve">Board </w:t>
      </w:r>
      <w:r w:rsidR="00941129">
        <w:rPr>
          <w:b/>
          <w:color w:val="000000"/>
        </w:rPr>
        <w:t>M</w:t>
      </w:r>
      <w:r w:rsidRPr="00941129">
        <w:rPr>
          <w:b/>
          <w:color w:val="000000"/>
        </w:rPr>
        <w:t>embers</w:t>
      </w:r>
      <w:r w:rsidR="00E37792" w:rsidRPr="0087796E">
        <w:rPr>
          <w:color w:val="000000"/>
        </w:rPr>
        <w:t xml:space="preserve">: </w:t>
      </w:r>
      <w:r w:rsidR="00941129">
        <w:rPr>
          <w:color w:val="000000"/>
        </w:rPr>
        <w:t xml:space="preserve"> </w:t>
      </w:r>
      <w:r w:rsidR="00874ECE">
        <w:rPr>
          <w:color w:val="000000"/>
        </w:rPr>
        <w:t>Karen Leung</w:t>
      </w:r>
      <w:r w:rsidR="00F351AB">
        <w:rPr>
          <w:color w:val="000000"/>
        </w:rPr>
        <w:t xml:space="preserve"> (Chair)</w:t>
      </w:r>
      <w:r w:rsidR="00942BE1">
        <w:rPr>
          <w:color w:val="000000"/>
        </w:rPr>
        <w:t>, Rachel Zin</w:t>
      </w:r>
      <w:r w:rsidR="00C97DBC">
        <w:rPr>
          <w:color w:val="000000"/>
        </w:rPr>
        <w:t xml:space="preserve">n, </w:t>
      </w:r>
      <w:r w:rsidR="00874ECE">
        <w:rPr>
          <w:color w:val="000000"/>
        </w:rPr>
        <w:t xml:space="preserve">Mark Lewis, Larry Meyer, Julie Meyer, Cindy Condyles, </w:t>
      </w:r>
      <w:r w:rsidR="00FC70DD">
        <w:rPr>
          <w:color w:val="000000"/>
        </w:rPr>
        <w:t>Rashad Moore</w:t>
      </w:r>
      <w:r w:rsidR="005060EC">
        <w:rPr>
          <w:color w:val="000000"/>
        </w:rPr>
        <w:t xml:space="preserve">, </w:t>
      </w:r>
      <w:proofErr w:type="spellStart"/>
      <w:r w:rsidR="00825AA1">
        <w:rPr>
          <w:color w:val="000000"/>
        </w:rPr>
        <w:t>Madi</w:t>
      </w:r>
      <w:proofErr w:type="spellEnd"/>
      <w:r w:rsidR="00825AA1">
        <w:rPr>
          <w:color w:val="000000"/>
        </w:rPr>
        <w:t xml:space="preserve"> Ford</w:t>
      </w:r>
      <w:r w:rsidR="008158F9">
        <w:rPr>
          <w:color w:val="000000"/>
        </w:rPr>
        <w:t xml:space="preserve">, </w:t>
      </w:r>
      <w:r w:rsidR="006A1FDC">
        <w:rPr>
          <w:color w:val="000000"/>
        </w:rPr>
        <w:t>Barbara Jumper</w:t>
      </w:r>
      <w:r w:rsidR="008158F9">
        <w:rPr>
          <w:color w:val="000000"/>
        </w:rPr>
        <w:t>, Nora Abramson and Drew Hubbard</w:t>
      </w:r>
    </w:p>
    <w:p w14:paraId="265B1DEF" w14:textId="77777777" w:rsidR="00C8035B" w:rsidRDefault="00C8035B" w:rsidP="0094112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65B1DF0" w14:textId="03EDE76B" w:rsidR="00E37792" w:rsidRPr="0087796E" w:rsidRDefault="00C8035B" w:rsidP="0094112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41129">
        <w:rPr>
          <w:b/>
          <w:color w:val="000000"/>
        </w:rPr>
        <w:t>Staff</w:t>
      </w:r>
      <w:r>
        <w:rPr>
          <w:color w:val="000000"/>
        </w:rPr>
        <w:t>:</w:t>
      </w:r>
      <w:r w:rsidR="0094112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74ECE">
        <w:rPr>
          <w:color w:val="000000"/>
        </w:rPr>
        <w:t xml:space="preserve">Carl </w:t>
      </w:r>
      <w:r w:rsidR="001F7281">
        <w:rPr>
          <w:color w:val="000000"/>
        </w:rPr>
        <w:t xml:space="preserve">William </w:t>
      </w:r>
      <w:r w:rsidR="00874ECE">
        <w:rPr>
          <w:color w:val="000000"/>
        </w:rPr>
        <w:t>Clemons</w:t>
      </w:r>
      <w:r w:rsidR="001F7281">
        <w:rPr>
          <w:color w:val="000000"/>
        </w:rPr>
        <w:t xml:space="preserve"> II</w:t>
      </w:r>
      <w:r w:rsidR="00874ECE">
        <w:rPr>
          <w:color w:val="000000"/>
        </w:rPr>
        <w:t xml:space="preserve">, Tiffany Godbout, </w:t>
      </w:r>
      <w:r w:rsidR="00CF40AF">
        <w:rPr>
          <w:color w:val="000000"/>
        </w:rPr>
        <w:t xml:space="preserve">Dr. </w:t>
      </w:r>
      <w:r w:rsidR="00974B41">
        <w:rPr>
          <w:color w:val="000000"/>
        </w:rPr>
        <w:t>Michae</w:t>
      </w:r>
      <w:r w:rsidR="005C1E0C">
        <w:rPr>
          <w:color w:val="000000"/>
        </w:rPr>
        <w:t>l Durant, and Joy Bentley Phillips</w:t>
      </w:r>
    </w:p>
    <w:p w14:paraId="265B1DF1" w14:textId="77777777" w:rsidR="00E37792" w:rsidRPr="0087796E" w:rsidRDefault="00E37792" w:rsidP="0094112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9A7E3F3" w14:textId="40F2E38E" w:rsidR="00874ECE" w:rsidRPr="00874ECE" w:rsidRDefault="00941129" w:rsidP="00941129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Meeting was called </w:t>
      </w:r>
      <w:r w:rsidR="00874ECE" w:rsidRPr="00874ECE">
        <w:rPr>
          <w:bCs/>
          <w:color w:val="000000"/>
        </w:rPr>
        <w:t xml:space="preserve">to order </w:t>
      </w:r>
      <w:r w:rsidR="00B933B9">
        <w:rPr>
          <w:bCs/>
          <w:color w:val="000000"/>
        </w:rPr>
        <w:t xml:space="preserve">at </w:t>
      </w:r>
      <w:r w:rsidR="00874ECE">
        <w:rPr>
          <w:bCs/>
          <w:color w:val="000000"/>
        </w:rPr>
        <w:t>4:0</w:t>
      </w:r>
      <w:r w:rsidR="005C1E0C">
        <w:rPr>
          <w:bCs/>
          <w:color w:val="000000"/>
        </w:rPr>
        <w:t>5</w:t>
      </w:r>
      <w:r w:rsidR="00874ECE">
        <w:rPr>
          <w:bCs/>
          <w:color w:val="000000"/>
        </w:rPr>
        <w:t xml:space="preserve"> p</w:t>
      </w:r>
      <w:r w:rsidR="00F67237">
        <w:rPr>
          <w:bCs/>
          <w:color w:val="000000"/>
        </w:rPr>
        <w:t>.</w:t>
      </w:r>
      <w:r w:rsidR="00874ECE">
        <w:rPr>
          <w:bCs/>
          <w:color w:val="000000"/>
        </w:rPr>
        <w:t>m</w:t>
      </w:r>
      <w:r w:rsidR="00F67237">
        <w:rPr>
          <w:bCs/>
          <w:color w:val="000000"/>
        </w:rPr>
        <w:t>.</w:t>
      </w:r>
      <w:r w:rsidR="00B933B9">
        <w:rPr>
          <w:bCs/>
          <w:color w:val="000000"/>
        </w:rPr>
        <w:t xml:space="preserve"> by Karen Leung, Board Chair.</w:t>
      </w:r>
    </w:p>
    <w:p w14:paraId="00F2DA03" w14:textId="77777777" w:rsidR="00874ECE" w:rsidRDefault="00874ECE" w:rsidP="00941129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265B1DFE" w14:textId="7FA6CA83" w:rsidR="00220AD5" w:rsidRDefault="00083CFA" w:rsidP="007709E2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Approval of </w:t>
      </w:r>
      <w:r w:rsidR="00B933B9">
        <w:rPr>
          <w:b/>
          <w:color w:val="000000"/>
        </w:rPr>
        <w:t>M</w:t>
      </w:r>
      <w:r>
        <w:rPr>
          <w:b/>
          <w:color w:val="000000"/>
        </w:rPr>
        <w:t>inutes</w:t>
      </w:r>
      <w:r w:rsidR="00B933B9">
        <w:rPr>
          <w:color w:val="000000"/>
        </w:rPr>
        <w:t xml:space="preserve">: </w:t>
      </w:r>
      <w:r w:rsidR="003F1951">
        <w:rPr>
          <w:color w:val="000000"/>
        </w:rPr>
        <w:t xml:space="preserve"> </w:t>
      </w:r>
      <w:r w:rsidR="000B0C39">
        <w:rPr>
          <w:color w:val="000000"/>
        </w:rPr>
        <w:t>Board minutes</w:t>
      </w:r>
      <w:r w:rsidR="005C1E0C">
        <w:rPr>
          <w:color w:val="000000"/>
        </w:rPr>
        <w:t xml:space="preserve"> from June 22, 2021 was</w:t>
      </w:r>
      <w:r w:rsidR="000B0C39">
        <w:rPr>
          <w:color w:val="000000"/>
        </w:rPr>
        <w:t xml:space="preserve"> unanimously approved.</w:t>
      </w:r>
    </w:p>
    <w:p w14:paraId="0FC124A0" w14:textId="14474D12" w:rsidR="007709E2" w:rsidRDefault="007709E2" w:rsidP="007709E2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Discussion of the Video</w:t>
      </w:r>
      <w:r w:rsidRPr="007709E2">
        <w:rPr>
          <w:color w:val="000000"/>
        </w:rPr>
        <w:t>:</w:t>
      </w:r>
      <w:r>
        <w:rPr>
          <w:color w:val="000000"/>
        </w:rPr>
        <w:t xml:space="preserve">  </w:t>
      </w:r>
      <w:hyperlink r:id="rId8" w:tgtFrame="_blank" w:history="1">
        <w:r w:rsidR="00A60B3C" w:rsidRPr="00A60B3C">
          <w:rPr>
            <w:rStyle w:val="Hyperlink"/>
          </w:rPr>
          <w:t>Schools &amp; Social Inequality</w:t>
        </w:r>
      </w:hyperlink>
      <w:r w:rsidR="00A60B3C" w:rsidRPr="00A60B3C">
        <w:rPr>
          <w:color w:val="000000"/>
        </w:rPr>
        <w:t>.</w:t>
      </w:r>
      <w:r w:rsidR="00A60B3C">
        <w:rPr>
          <w:color w:val="000000"/>
        </w:rPr>
        <w:t xml:space="preserve">  Below are a few points made in regards to the </w:t>
      </w:r>
      <w:proofErr w:type="gramStart"/>
      <w:r w:rsidR="00A60B3C">
        <w:rPr>
          <w:color w:val="000000"/>
        </w:rPr>
        <w:t>video.</w:t>
      </w:r>
      <w:proofErr w:type="gramEnd"/>
    </w:p>
    <w:p w14:paraId="627D80CE" w14:textId="29266BDF" w:rsidR="00A60B3C" w:rsidRDefault="00A60B3C" w:rsidP="00A60B3C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Standardized testing (need to discuss)</w:t>
      </w:r>
    </w:p>
    <w:p w14:paraId="420500B6" w14:textId="605C6B19" w:rsidR="00A60B3C" w:rsidRDefault="00274B88" w:rsidP="00A60B3C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Doesn’t talk about text book, content of history</w:t>
      </w:r>
    </w:p>
    <w:p w14:paraId="54858BB4" w14:textId="67A54AE2" w:rsidR="00274B88" w:rsidRDefault="00274B88" w:rsidP="00A60B3C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The impact of content of text books</w:t>
      </w:r>
    </w:p>
    <w:p w14:paraId="4B36AC5F" w14:textId="799ABE3A" w:rsidR="00274B88" w:rsidRDefault="00274B88" w:rsidP="00A60B3C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Neurological differences of learning</w:t>
      </w:r>
    </w:p>
    <w:p w14:paraId="1A167DF4" w14:textId="1A1CD8F3" w:rsidR="003E3919" w:rsidRDefault="00274B88" w:rsidP="003E3919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Adult education for pre-work</w:t>
      </w:r>
    </w:p>
    <w:p w14:paraId="5FBBA93C" w14:textId="77777777" w:rsidR="003E3919" w:rsidRPr="003E3919" w:rsidRDefault="003E3919" w:rsidP="003E391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65B1E00" w14:textId="3B20EACA" w:rsidR="002E0EC2" w:rsidRDefault="00083CFA" w:rsidP="00243C9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CEO Report</w:t>
      </w:r>
      <w:r w:rsidR="00E83ED8">
        <w:rPr>
          <w:b/>
          <w:color w:val="000000"/>
        </w:rPr>
        <w:t xml:space="preserve"> (Tiffany Godbout, Interim CEO)</w:t>
      </w:r>
      <w:r w:rsidR="00BC34DF">
        <w:rPr>
          <w:b/>
          <w:color w:val="000000"/>
        </w:rPr>
        <w:t>:</w:t>
      </w:r>
    </w:p>
    <w:p w14:paraId="265B1E09" w14:textId="615321DB" w:rsidR="002E6A0E" w:rsidRPr="00927803" w:rsidRDefault="00927803" w:rsidP="0094112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Provided information as to </w:t>
      </w:r>
      <w:proofErr w:type="gramStart"/>
      <w:r>
        <w:rPr>
          <w:iCs/>
          <w:color w:val="000000"/>
        </w:rPr>
        <w:t>AoH’s</w:t>
      </w:r>
      <w:proofErr w:type="gramEnd"/>
      <w:r>
        <w:rPr>
          <w:iCs/>
          <w:color w:val="000000"/>
        </w:rPr>
        <w:t xml:space="preserve"> response to COVID-19 and </w:t>
      </w:r>
      <w:r w:rsidR="00166248">
        <w:rPr>
          <w:iCs/>
          <w:color w:val="000000"/>
        </w:rPr>
        <w:t>handling of school matters</w:t>
      </w:r>
      <w:r>
        <w:rPr>
          <w:iCs/>
          <w:color w:val="000000"/>
        </w:rPr>
        <w:t>.</w:t>
      </w:r>
    </w:p>
    <w:p w14:paraId="70DE31A4" w14:textId="2A997D17" w:rsidR="00927803" w:rsidRDefault="004E4B0F" w:rsidP="00927803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Discussed the asking of staff to be vaccinated and prese</w:t>
      </w:r>
      <w:r w:rsidR="00141B90">
        <w:rPr>
          <w:color w:val="000000"/>
        </w:rPr>
        <w:t>nt proof of vaccination to HR.  Tiffany explained how there was very little push back from the staff in response to this request.</w:t>
      </w:r>
      <w:r w:rsidR="00DF37DD">
        <w:rPr>
          <w:color w:val="000000"/>
        </w:rPr>
        <w:t xml:space="preserve"> </w:t>
      </w:r>
    </w:p>
    <w:p w14:paraId="567042C0" w14:textId="61451A25" w:rsidR="00141B90" w:rsidRDefault="00DF37DD" w:rsidP="00927803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AoH</w:t>
      </w:r>
      <w:proofErr w:type="gramEnd"/>
      <w:r>
        <w:rPr>
          <w:color w:val="000000"/>
        </w:rPr>
        <w:t xml:space="preserve"> is doing all it can to ensure the safety of staff, students and everyone who comes to the building.</w:t>
      </w:r>
    </w:p>
    <w:p w14:paraId="3308F301" w14:textId="2ED34AC3" w:rsidR="00DF37DD" w:rsidRDefault="00DF37DD" w:rsidP="00927803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92% of staff are vaccinated</w:t>
      </w:r>
      <w:r w:rsidR="00E311C9">
        <w:rPr>
          <w:color w:val="000000"/>
        </w:rPr>
        <w:t>.  There is no hard number for learners that have been vaccinated.</w:t>
      </w:r>
    </w:p>
    <w:p w14:paraId="7AE7E64A" w14:textId="2453C9C1" w:rsidR="00E311C9" w:rsidRDefault="00E311C9" w:rsidP="00927803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Additional funding for the re-entry and for a COVID-19 Coordinator who is a registered nurse.</w:t>
      </w:r>
    </w:p>
    <w:p w14:paraId="3D6FB479" w14:textId="4E5C691D" w:rsidR="00E311C9" w:rsidRPr="00523EEC" w:rsidRDefault="00E311C9" w:rsidP="00927803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504 learners</w:t>
      </w:r>
      <w:r w:rsidR="005D780A">
        <w:rPr>
          <w:color w:val="000000"/>
        </w:rPr>
        <w:t xml:space="preserve"> that have attended class</w:t>
      </w:r>
      <w:r>
        <w:rPr>
          <w:color w:val="000000"/>
        </w:rPr>
        <w:t xml:space="preserve"> </w:t>
      </w:r>
      <w:r w:rsidR="005D780A">
        <w:rPr>
          <w:color w:val="000000"/>
        </w:rPr>
        <w:t xml:space="preserve">as of the morning of the </w:t>
      </w:r>
      <w:proofErr w:type="spellStart"/>
      <w:r w:rsidR="005D780A">
        <w:rPr>
          <w:color w:val="000000"/>
        </w:rPr>
        <w:t>BoD</w:t>
      </w:r>
      <w:proofErr w:type="spellEnd"/>
      <w:r w:rsidR="005D780A">
        <w:rPr>
          <w:color w:val="000000"/>
        </w:rPr>
        <w:t xml:space="preserve"> meeting.  The school will be distributing a laptop to every learner whether virtual or in-person.  </w:t>
      </w:r>
      <w:proofErr w:type="gramStart"/>
      <w:r w:rsidR="005D780A">
        <w:rPr>
          <w:color w:val="000000"/>
        </w:rPr>
        <w:t>AoH</w:t>
      </w:r>
      <w:proofErr w:type="gramEnd"/>
      <w:r w:rsidR="005D780A">
        <w:rPr>
          <w:color w:val="000000"/>
        </w:rPr>
        <w:t xml:space="preserve"> is also </w:t>
      </w:r>
      <w:r w:rsidR="00F15C50">
        <w:rPr>
          <w:color w:val="000000"/>
        </w:rPr>
        <w:t>providing hybrid classes.</w:t>
      </w:r>
    </w:p>
    <w:p w14:paraId="157DA82E" w14:textId="3D7EF4C9" w:rsidR="00F15C50" w:rsidRDefault="00F15C50" w:rsidP="009F71D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Key Activities:</w:t>
      </w:r>
    </w:p>
    <w:p w14:paraId="4A81A52D" w14:textId="32B7B0A4" w:rsidR="00F15C50" w:rsidRDefault="00F15C50" w:rsidP="00F15C50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Build Organizational Capacity</w:t>
      </w:r>
    </w:p>
    <w:p w14:paraId="4C004E5B" w14:textId="058DCC25" w:rsidR="00F15C50" w:rsidRDefault="00F15C50" w:rsidP="00F15C50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Financial Stability</w:t>
      </w:r>
    </w:p>
    <w:p w14:paraId="2BDD66E8" w14:textId="175DA410" w:rsidR="00F15C50" w:rsidRDefault="00F15C50" w:rsidP="00F15C50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Positioning for Growth</w:t>
      </w:r>
    </w:p>
    <w:p w14:paraId="7E6BB24E" w14:textId="077BBF94" w:rsidR="00F15C50" w:rsidRPr="00F15C50" w:rsidRDefault="00F15C50" w:rsidP="00F15C50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Quality Programs</w:t>
      </w:r>
    </w:p>
    <w:p w14:paraId="69A37D26" w14:textId="4A395BA5" w:rsidR="00C86526" w:rsidRPr="00927803" w:rsidRDefault="00927803" w:rsidP="009F71D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27803">
        <w:rPr>
          <w:iCs/>
          <w:color w:val="000000"/>
        </w:rPr>
        <w:t xml:space="preserve">Discussed the </w:t>
      </w:r>
      <w:r w:rsidR="00676E24" w:rsidRPr="00927803">
        <w:rPr>
          <w:iCs/>
          <w:color w:val="000000"/>
        </w:rPr>
        <w:t xml:space="preserve">balanced scorecard dashboard </w:t>
      </w:r>
      <w:r w:rsidRPr="00927803">
        <w:rPr>
          <w:iCs/>
          <w:color w:val="000000"/>
        </w:rPr>
        <w:t>and</w:t>
      </w:r>
      <w:r w:rsidR="00676E24" w:rsidRPr="00927803">
        <w:rPr>
          <w:iCs/>
          <w:color w:val="000000"/>
        </w:rPr>
        <w:t xml:space="preserve"> present</w:t>
      </w:r>
      <w:r w:rsidRPr="00927803">
        <w:rPr>
          <w:iCs/>
          <w:color w:val="000000"/>
        </w:rPr>
        <w:t>ed</w:t>
      </w:r>
      <w:r w:rsidR="00676E24" w:rsidRPr="00927803">
        <w:rPr>
          <w:iCs/>
          <w:color w:val="000000"/>
        </w:rPr>
        <w:t xml:space="preserve"> key metrics to Board.</w:t>
      </w:r>
      <w:r w:rsidR="008C6484" w:rsidRPr="00927803">
        <w:rPr>
          <w:iCs/>
          <w:color w:val="000000"/>
        </w:rPr>
        <w:t xml:space="preserve"> </w:t>
      </w:r>
    </w:p>
    <w:p w14:paraId="082D7F0B" w14:textId="77777777" w:rsidR="00927803" w:rsidRPr="00927803" w:rsidRDefault="00927803" w:rsidP="00927803">
      <w:pPr>
        <w:pStyle w:val="NormalWeb"/>
        <w:spacing w:before="0" w:beforeAutospacing="0" w:after="0" w:afterAutospacing="0"/>
        <w:ind w:left="360"/>
        <w:jc w:val="both"/>
        <w:rPr>
          <w:color w:val="000000"/>
        </w:rPr>
      </w:pPr>
    </w:p>
    <w:p w14:paraId="265B1E0A" w14:textId="00BB6589" w:rsidR="008C2920" w:rsidRDefault="00DB6ADA" w:rsidP="00243C9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Development Update</w:t>
      </w:r>
      <w:r w:rsidR="00B933B9">
        <w:rPr>
          <w:color w:val="000000"/>
        </w:rPr>
        <w:t>:</w:t>
      </w:r>
    </w:p>
    <w:p w14:paraId="25AF2DA8" w14:textId="1B95A584" w:rsidR="00F56D25" w:rsidRDefault="00096E0B" w:rsidP="0094112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Madi</w:t>
      </w:r>
      <w:proofErr w:type="spellEnd"/>
      <w:r>
        <w:rPr>
          <w:color w:val="000000"/>
        </w:rPr>
        <w:t xml:space="preserve"> and Joy discussed the logistics and final planning for the </w:t>
      </w:r>
      <w:r w:rsidR="00CB6026">
        <w:rPr>
          <w:color w:val="000000"/>
        </w:rPr>
        <w:t>35</w:t>
      </w:r>
      <w:r w:rsidR="00CB6026" w:rsidRPr="00CB6026">
        <w:rPr>
          <w:color w:val="000000"/>
          <w:vertAlign w:val="superscript"/>
        </w:rPr>
        <w:t>th</w:t>
      </w:r>
      <w:r w:rsidR="00CB6026">
        <w:rPr>
          <w:color w:val="000000"/>
        </w:rPr>
        <w:t xml:space="preserve"> Anniversar</w:t>
      </w:r>
      <w:r>
        <w:rPr>
          <w:color w:val="000000"/>
        </w:rPr>
        <w:t>y Gala scheduled for October 8, 20</w:t>
      </w:r>
      <w:r w:rsidR="006F0992">
        <w:rPr>
          <w:color w:val="000000"/>
        </w:rPr>
        <w:t>21 @ 6pm, Four Seasons Hotel</w:t>
      </w:r>
    </w:p>
    <w:p w14:paraId="69EDEEC3" w14:textId="0B4CB228" w:rsidR="004A767C" w:rsidRDefault="00096E0B" w:rsidP="00F56D25">
      <w:pPr>
        <w:pStyle w:val="NormalWeb"/>
        <w:numPr>
          <w:ilvl w:val="1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Asked the Board members</w:t>
      </w:r>
      <w:r w:rsidR="006F0992">
        <w:rPr>
          <w:color w:val="000000"/>
        </w:rPr>
        <w:t xml:space="preserve"> to arrive around 5:45pm</w:t>
      </w:r>
    </w:p>
    <w:p w14:paraId="4F5ED0F5" w14:textId="377B5F46" w:rsidR="00DC5A2F" w:rsidRDefault="00F56D25" w:rsidP="00F56D25">
      <w:pPr>
        <w:pStyle w:val="NormalWeb"/>
        <w:numPr>
          <w:ilvl w:val="1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Special Guests:</w:t>
      </w:r>
    </w:p>
    <w:p w14:paraId="1302D58D" w14:textId="20749681" w:rsidR="00F56D25" w:rsidRDefault="00F56D25" w:rsidP="00F56D25">
      <w:pPr>
        <w:pStyle w:val="NormalWeb"/>
        <w:numPr>
          <w:ilvl w:val="2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Council Members:  Elissa Silverman and Robert White</w:t>
      </w:r>
    </w:p>
    <w:p w14:paraId="33BE86DD" w14:textId="07EAD375" w:rsidR="00F56D25" w:rsidRDefault="00F56D25" w:rsidP="00F56D25">
      <w:pPr>
        <w:pStyle w:val="NormalWeb"/>
        <w:numPr>
          <w:ilvl w:val="2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Jermaine Johnson, Regional President, PNC Bank</w:t>
      </w:r>
    </w:p>
    <w:p w14:paraId="56BEF257" w14:textId="28F9FDF7" w:rsidR="009E3C5A" w:rsidRDefault="009E3C5A" w:rsidP="009E3C5A">
      <w:pPr>
        <w:pStyle w:val="NormalWeb"/>
        <w:numPr>
          <w:ilvl w:val="1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Tom Brown Award Honorees:</w:t>
      </w:r>
    </w:p>
    <w:p w14:paraId="1990A887" w14:textId="3916BA19" w:rsidR="009E3C5A" w:rsidRDefault="009E3C5A" w:rsidP="009E3C5A">
      <w:pPr>
        <w:pStyle w:val="NormalWeb"/>
        <w:numPr>
          <w:ilvl w:val="2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Annette Banks</w:t>
      </w:r>
    </w:p>
    <w:p w14:paraId="37EE2920" w14:textId="478DD0B7" w:rsidR="009E3C5A" w:rsidRDefault="009E3C5A" w:rsidP="009E3C5A">
      <w:pPr>
        <w:pStyle w:val="NormalWeb"/>
        <w:numPr>
          <w:ilvl w:val="2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Doris </w:t>
      </w:r>
      <w:proofErr w:type="spellStart"/>
      <w:r>
        <w:rPr>
          <w:color w:val="000000"/>
        </w:rPr>
        <w:t>Decte</w:t>
      </w:r>
      <w:proofErr w:type="spellEnd"/>
      <w:r>
        <w:rPr>
          <w:color w:val="000000"/>
        </w:rPr>
        <w:t>, AoH Alumna</w:t>
      </w:r>
    </w:p>
    <w:p w14:paraId="297928EC" w14:textId="0358B0BD" w:rsidR="00F412A8" w:rsidRDefault="006F0992" w:rsidP="009E3C5A">
      <w:pPr>
        <w:pStyle w:val="NormalWeb"/>
        <w:numPr>
          <w:ilvl w:val="1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Total Revenue</w:t>
      </w:r>
    </w:p>
    <w:p w14:paraId="268CE143" w14:textId="67C91D62" w:rsidR="009E3C5A" w:rsidRDefault="009E3C5A" w:rsidP="00F412A8">
      <w:pPr>
        <w:pStyle w:val="NormalWeb"/>
        <w:numPr>
          <w:ilvl w:val="2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Pledged:  $384,420</w:t>
      </w:r>
    </w:p>
    <w:p w14:paraId="65A514B0" w14:textId="63A85133" w:rsidR="009E3C5A" w:rsidRDefault="00F412A8" w:rsidP="00F412A8">
      <w:pPr>
        <w:pStyle w:val="NormalWeb"/>
        <w:numPr>
          <w:ilvl w:val="2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Fulfilled:  $281, 920</w:t>
      </w:r>
    </w:p>
    <w:p w14:paraId="4B400A50" w14:textId="3BC6FB0C" w:rsidR="00F412A8" w:rsidRDefault="00E46376" w:rsidP="00F412A8">
      <w:pPr>
        <w:pStyle w:val="NormalWeb"/>
        <w:numPr>
          <w:ilvl w:val="1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Working to close $71K in pledges from 2020</w:t>
      </w:r>
    </w:p>
    <w:p w14:paraId="2497A836" w14:textId="77777777" w:rsidR="004A767C" w:rsidRPr="007277C5" w:rsidRDefault="004A767C" w:rsidP="00941129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</w:p>
    <w:p w14:paraId="42937F3C" w14:textId="519B3405" w:rsidR="008415E8" w:rsidRDefault="008415E8" w:rsidP="00243C9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8415E8">
        <w:rPr>
          <w:b/>
          <w:color w:val="000000"/>
        </w:rPr>
        <w:t>Academic Update</w:t>
      </w:r>
      <w:r>
        <w:rPr>
          <w:color w:val="000000"/>
        </w:rPr>
        <w:t>:</w:t>
      </w:r>
    </w:p>
    <w:p w14:paraId="4A278047" w14:textId="27B2DA08" w:rsidR="009F0E1B" w:rsidRDefault="00D404B0" w:rsidP="00D404B0">
      <w:pPr>
        <w:pStyle w:val="NormalWeb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Dr. Michael Durant discussed the following in his presentation:</w:t>
      </w:r>
    </w:p>
    <w:p w14:paraId="13631F34" w14:textId="23729C38" w:rsidR="00D404B0" w:rsidRDefault="00B5439F" w:rsidP="00D404B0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Academic Performance</w:t>
      </w:r>
    </w:p>
    <w:p w14:paraId="7EDFC996" w14:textId="1E82CB01" w:rsidR="00B5439F" w:rsidRDefault="00B5439F" w:rsidP="00D404B0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Career and College Services</w:t>
      </w:r>
    </w:p>
    <w:p w14:paraId="1AB2AF2C" w14:textId="5A233610" w:rsidR="00B5439F" w:rsidRDefault="00B5439F" w:rsidP="00D404B0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“How we are Measured”</w:t>
      </w:r>
    </w:p>
    <w:p w14:paraId="13DDF628" w14:textId="42C5EDA1" w:rsidR="00B5439F" w:rsidRDefault="00B5439F" w:rsidP="004651BC">
      <w:pPr>
        <w:pStyle w:val="NormalWeb"/>
        <w:numPr>
          <w:ilvl w:val="1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Student Attendance and Retention</w:t>
      </w:r>
    </w:p>
    <w:p w14:paraId="3E3A1F51" w14:textId="1A364070" w:rsidR="00B5439F" w:rsidRDefault="00B5439F" w:rsidP="004651BC">
      <w:pPr>
        <w:pStyle w:val="NormalWeb"/>
        <w:numPr>
          <w:ilvl w:val="1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Student Progress</w:t>
      </w:r>
    </w:p>
    <w:p w14:paraId="2E52B75F" w14:textId="24BC653E" w:rsidR="00B5439F" w:rsidRPr="008415E8" w:rsidRDefault="00B5439F" w:rsidP="004651BC">
      <w:pPr>
        <w:pStyle w:val="NormalWeb"/>
        <w:numPr>
          <w:ilvl w:val="1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Student Achievement</w:t>
      </w:r>
    </w:p>
    <w:p w14:paraId="1AF1F801" w14:textId="77777777" w:rsidR="008415E8" w:rsidRPr="008415E8" w:rsidRDefault="008415E8" w:rsidP="008415E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65B1E0F" w14:textId="2F84F684" w:rsidR="007277C5" w:rsidRDefault="004B75BA" w:rsidP="00243C9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Finance Update</w:t>
      </w:r>
      <w:r w:rsidR="00B933B9">
        <w:rPr>
          <w:color w:val="000000"/>
        </w:rPr>
        <w:t>:</w:t>
      </w:r>
    </w:p>
    <w:p w14:paraId="17C76F03" w14:textId="590413C2" w:rsidR="00EC5836" w:rsidRDefault="00833902" w:rsidP="00833902">
      <w:pPr>
        <w:pStyle w:val="NormalWeb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Rashad and Tiffany </w:t>
      </w:r>
      <w:r w:rsidR="004651BC">
        <w:rPr>
          <w:color w:val="000000"/>
        </w:rPr>
        <w:t>talked about the following:</w:t>
      </w:r>
    </w:p>
    <w:p w14:paraId="0C76E77A" w14:textId="337BDDFC" w:rsidR="004651BC" w:rsidRDefault="004651BC" w:rsidP="004651BC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Sustainability</w:t>
      </w:r>
    </w:p>
    <w:p w14:paraId="31FFECC2" w14:textId="7BE23DB3" w:rsidR="004651BC" w:rsidRDefault="004651BC" w:rsidP="004651BC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Making sure that DEI is in place and invest back into t</w:t>
      </w:r>
      <w:r w:rsidR="006F0992">
        <w:rPr>
          <w:color w:val="000000"/>
        </w:rPr>
        <w:t>he communities in which we work</w:t>
      </w:r>
      <w:bookmarkStart w:id="1" w:name="_GoBack"/>
      <w:bookmarkEnd w:id="1"/>
    </w:p>
    <w:p w14:paraId="134F34D1" w14:textId="1BFE3600" w:rsidR="004651BC" w:rsidRDefault="004651BC" w:rsidP="004651BC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FY22 Budget:</w:t>
      </w:r>
    </w:p>
    <w:p w14:paraId="026A6EB4" w14:textId="0B93FDCE" w:rsidR="004651BC" w:rsidRDefault="004651BC" w:rsidP="004651BC">
      <w:pPr>
        <w:pStyle w:val="NormalWeb"/>
        <w:numPr>
          <w:ilvl w:val="1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Goal:  600</w:t>
      </w:r>
    </w:p>
    <w:p w14:paraId="477C8188" w14:textId="3F926036" w:rsidR="004651BC" w:rsidRDefault="004651BC" w:rsidP="004651BC">
      <w:pPr>
        <w:pStyle w:val="NormalWeb"/>
        <w:numPr>
          <w:ilvl w:val="1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Mid-Point:  515</w:t>
      </w:r>
    </w:p>
    <w:p w14:paraId="6D81C82A" w14:textId="1411B8CB" w:rsidR="004651BC" w:rsidRDefault="004651BC" w:rsidP="004651BC">
      <w:pPr>
        <w:pStyle w:val="NormalWeb"/>
        <w:numPr>
          <w:ilvl w:val="1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Worst:  415</w:t>
      </w:r>
    </w:p>
    <w:p w14:paraId="06EAF329" w14:textId="5C1CCF5B" w:rsidR="00CA07EC" w:rsidRDefault="00CA07EC" w:rsidP="00CA07EC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The worst scenario was approved by the Board based on DCPCSB requirements.  Currently, we are trending between mid-point and goal.</w:t>
      </w:r>
    </w:p>
    <w:p w14:paraId="584BC853" w14:textId="4ECBD596" w:rsidR="00CA07EC" w:rsidRDefault="00CA07EC" w:rsidP="00CA07EC">
      <w:pPr>
        <w:pStyle w:val="NormalWeb"/>
        <w:numPr>
          <w:ilvl w:val="1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978 new and returning applicants for Fall 2021</w:t>
      </w:r>
    </w:p>
    <w:p w14:paraId="7CCDBEB2" w14:textId="32095282" w:rsidR="00CA07EC" w:rsidRDefault="00CA07EC" w:rsidP="00CA07EC">
      <w:pPr>
        <w:pStyle w:val="NormalWeb"/>
        <w:numPr>
          <w:ilvl w:val="1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602 learners have CASA tested.</w:t>
      </w:r>
    </w:p>
    <w:p w14:paraId="2AAF1F97" w14:textId="04A21CAA" w:rsidR="00CA07EC" w:rsidRDefault="00CA07EC" w:rsidP="00CA07EC">
      <w:pPr>
        <w:pStyle w:val="NormalWeb"/>
        <w:numPr>
          <w:ilvl w:val="1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503 learners have attended to date.</w:t>
      </w:r>
    </w:p>
    <w:p w14:paraId="5A325BA1" w14:textId="69457C5A" w:rsidR="00207209" w:rsidRDefault="00207209" w:rsidP="00207209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Present revised budget to the Board after final count (possible for November meeting)</w:t>
      </w:r>
    </w:p>
    <w:p w14:paraId="29C08AFF" w14:textId="722A3AE6" w:rsidR="00207209" w:rsidRDefault="00207209" w:rsidP="00207209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Ward 8 final budget is not final yet.</w:t>
      </w:r>
    </w:p>
    <w:p w14:paraId="592272FA" w14:textId="3AAEF213" w:rsidR="00B17205" w:rsidRDefault="00B17205" w:rsidP="00207209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Barbara moved to accept the amendment to the Governance Policy and Cindy second.  The Roll Call was conducted by Karen Leung and all members in attendance voted “yes”.</w:t>
      </w:r>
    </w:p>
    <w:p w14:paraId="0EAD4DB1" w14:textId="77777777" w:rsidR="00876BDF" w:rsidRDefault="00876BDF" w:rsidP="00941129">
      <w:pPr>
        <w:pStyle w:val="NormalWeb"/>
        <w:spacing w:before="0" w:beforeAutospacing="0" w:after="0" w:afterAutospacing="0"/>
        <w:ind w:left="1080"/>
        <w:jc w:val="both"/>
        <w:rPr>
          <w:color w:val="000000"/>
        </w:rPr>
      </w:pPr>
    </w:p>
    <w:p w14:paraId="349EFDD7" w14:textId="3DEF76B9" w:rsidR="00C61E3B" w:rsidRDefault="00592F38" w:rsidP="00243C9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Board </w:t>
      </w:r>
      <w:r w:rsidR="00B92110">
        <w:rPr>
          <w:b/>
          <w:bCs/>
          <w:color w:val="000000"/>
        </w:rPr>
        <w:t>W</w:t>
      </w:r>
      <w:r>
        <w:rPr>
          <w:b/>
          <w:bCs/>
          <w:color w:val="000000"/>
        </w:rPr>
        <w:t xml:space="preserve">ork </w:t>
      </w:r>
      <w:r w:rsidR="00B92110">
        <w:rPr>
          <w:b/>
          <w:bCs/>
          <w:color w:val="000000"/>
        </w:rPr>
        <w:t>U</w:t>
      </w:r>
      <w:r>
        <w:rPr>
          <w:b/>
          <w:bCs/>
          <w:color w:val="000000"/>
        </w:rPr>
        <w:t>pdate</w:t>
      </w:r>
      <w:r w:rsidR="00B92110">
        <w:rPr>
          <w:color w:val="000000"/>
        </w:rPr>
        <w:t>:</w:t>
      </w:r>
    </w:p>
    <w:p w14:paraId="4398A529" w14:textId="2DCC7B64" w:rsidR="00C8167C" w:rsidRDefault="00E6687C" w:rsidP="00941129">
      <w:pPr>
        <w:pStyle w:val="NormalWeb"/>
        <w:numPr>
          <w:ilvl w:val="1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Discussion for hybrid meeting in March</w:t>
      </w:r>
    </w:p>
    <w:p w14:paraId="18A67656" w14:textId="169738D0" w:rsidR="00E6687C" w:rsidRDefault="00E6687C" w:rsidP="00941129">
      <w:pPr>
        <w:pStyle w:val="NormalWeb"/>
        <w:numPr>
          <w:ilvl w:val="1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Karen talked about and intro</w:t>
      </w:r>
      <w:r w:rsidR="00773650">
        <w:rPr>
          <w:color w:val="000000"/>
        </w:rPr>
        <w:t>duc</w:t>
      </w:r>
      <w:r>
        <w:rPr>
          <w:color w:val="000000"/>
        </w:rPr>
        <w:t xml:space="preserve">ed the MOU </w:t>
      </w:r>
      <w:r w:rsidR="00773650">
        <w:rPr>
          <w:color w:val="000000"/>
        </w:rPr>
        <w:t>of the Foundation to the Board.</w:t>
      </w:r>
    </w:p>
    <w:p w14:paraId="426B4F9D" w14:textId="63EF1899" w:rsidR="009C15F9" w:rsidRDefault="009C15F9" w:rsidP="00941129">
      <w:pPr>
        <w:pStyle w:val="NormalWeb"/>
        <w:numPr>
          <w:ilvl w:val="1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Julie discussed </w:t>
      </w:r>
      <w:r w:rsidR="001E2C71">
        <w:rPr>
          <w:color w:val="000000"/>
        </w:rPr>
        <w:t>several thoughts about DEI:</w:t>
      </w:r>
    </w:p>
    <w:p w14:paraId="668F87BC" w14:textId="0A45DB77" w:rsidR="001E2C71" w:rsidRDefault="001E2C71" w:rsidP="001E2C71">
      <w:pPr>
        <w:pStyle w:val="NormalWeb"/>
        <w:numPr>
          <w:ilvl w:val="2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Finishing the Board matrix for </w:t>
      </w:r>
      <w:proofErr w:type="spellStart"/>
      <w:r>
        <w:rPr>
          <w:color w:val="000000"/>
        </w:rPr>
        <w:t>BoD</w:t>
      </w:r>
      <w:proofErr w:type="spellEnd"/>
      <w:r>
        <w:rPr>
          <w:color w:val="000000"/>
        </w:rPr>
        <w:t xml:space="preserve"> approval</w:t>
      </w:r>
    </w:p>
    <w:p w14:paraId="3501190E" w14:textId="68DF6206" w:rsidR="001E2C71" w:rsidRDefault="001E2C71" w:rsidP="001E2C71">
      <w:pPr>
        <w:pStyle w:val="NormalWeb"/>
        <w:numPr>
          <w:ilvl w:val="2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Every Committee should be discussing REDI</w:t>
      </w:r>
    </w:p>
    <w:p w14:paraId="5CC0821B" w14:textId="184770A5" w:rsidR="00CC1DDD" w:rsidRDefault="00CC1DDD" w:rsidP="001E2C71">
      <w:pPr>
        <w:pStyle w:val="NormalWeb"/>
        <w:numPr>
          <w:ilvl w:val="2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Increasing REDI content in orientation for </w:t>
      </w:r>
      <w:proofErr w:type="spellStart"/>
      <w:r>
        <w:rPr>
          <w:color w:val="000000"/>
        </w:rPr>
        <w:t>BoD</w:t>
      </w:r>
      <w:proofErr w:type="spellEnd"/>
      <w:r>
        <w:rPr>
          <w:color w:val="000000"/>
        </w:rPr>
        <w:t xml:space="preserve"> members</w:t>
      </w:r>
    </w:p>
    <w:p w14:paraId="06CB5304" w14:textId="681410B7" w:rsidR="00CC1DDD" w:rsidRDefault="00A55DD5" w:rsidP="001E2C71">
      <w:pPr>
        <w:pStyle w:val="NormalWeb"/>
        <w:numPr>
          <w:ilvl w:val="2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Engaging better w/</w:t>
      </w:r>
      <w:proofErr w:type="spellStart"/>
      <w:r>
        <w:rPr>
          <w:color w:val="000000"/>
        </w:rPr>
        <w:t>BoD</w:t>
      </w:r>
      <w:proofErr w:type="spellEnd"/>
      <w:r>
        <w:rPr>
          <w:color w:val="000000"/>
        </w:rPr>
        <w:t xml:space="preserve"> student</w:t>
      </w:r>
      <w:r w:rsidR="00CC1DDD">
        <w:rPr>
          <w:color w:val="000000"/>
        </w:rPr>
        <w:t xml:space="preserve"> members, p</w:t>
      </w:r>
      <w:r w:rsidR="0023343E">
        <w:rPr>
          <w:color w:val="000000"/>
        </w:rPr>
        <w:t>ossibly assigning a Board buddy</w:t>
      </w:r>
    </w:p>
    <w:p w14:paraId="049D19FD" w14:textId="6F1E8660" w:rsidR="00A55DD5" w:rsidRDefault="00A55DD5" w:rsidP="001E2C71">
      <w:pPr>
        <w:pStyle w:val="NormalWeb"/>
        <w:numPr>
          <w:ilvl w:val="2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Having meetings at W8 as well</w:t>
      </w:r>
    </w:p>
    <w:p w14:paraId="049178DB" w14:textId="77777777" w:rsidR="00876BDF" w:rsidRPr="00C61E3B" w:rsidRDefault="00876BDF" w:rsidP="00941129">
      <w:pPr>
        <w:pStyle w:val="NormalWeb"/>
        <w:spacing w:before="0" w:beforeAutospacing="0" w:after="0" w:afterAutospacing="0"/>
        <w:ind w:left="1080"/>
        <w:jc w:val="both"/>
        <w:rPr>
          <w:color w:val="000000"/>
        </w:rPr>
      </w:pPr>
    </w:p>
    <w:p w14:paraId="40D4DC18" w14:textId="01CA1CF7" w:rsidR="00E55FB5" w:rsidRPr="00E55FB5" w:rsidRDefault="000A2FD8" w:rsidP="00E67016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Cindy made motion to m</w:t>
      </w:r>
      <w:r w:rsidR="0062309F" w:rsidRPr="00E55FB5">
        <w:rPr>
          <w:b/>
          <w:color w:val="000000"/>
        </w:rPr>
        <w:t>ove into Executive Session at 6:1</w:t>
      </w:r>
      <w:r w:rsidR="00E55FB5" w:rsidRPr="00E55FB5">
        <w:rPr>
          <w:b/>
          <w:color w:val="000000"/>
        </w:rPr>
        <w:t>7</w:t>
      </w:r>
      <w:r w:rsidR="0062309F" w:rsidRPr="00E55FB5">
        <w:rPr>
          <w:b/>
          <w:color w:val="000000"/>
        </w:rPr>
        <w:t xml:space="preserve"> p.m</w:t>
      </w:r>
      <w:r w:rsidR="009D179B" w:rsidRPr="00E55FB5">
        <w:rPr>
          <w:b/>
          <w:color w:val="000000"/>
        </w:rPr>
        <w:t xml:space="preserve">. and </w:t>
      </w:r>
      <w:r w:rsidR="003B50B1">
        <w:rPr>
          <w:b/>
          <w:color w:val="000000"/>
        </w:rPr>
        <w:t xml:space="preserve">Karen </w:t>
      </w:r>
      <w:r w:rsidR="009D179B" w:rsidRPr="00E55FB5">
        <w:rPr>
          <w:b/>
          <w:color w:val="000000"/>
        </w:rPr>
        <w:t>adjourn</w:t>
      </w:r>
      <w:r w:rsidR="00E55FB5" w:rsidRPr="00E55FB5">
        <w:rPr>
          <w:b/>
          <w:color w:val="000000"/>
        </w:rPr>
        <w:t>ed</w:t>
      </w:r>
      <w:r w:rsidR="009D179B" w:rsidRPr="00E55FB5">
        <w:rPr>
          <w:b/>
          <w:color w:val="000000"/>
        </w:rPr>
        <w:t xml:space="preserve"> public portion of meeting.</w:t>
      </w:r>
    </w:p>
    <w:p w14:paraId="265B1E13" w14:textId="3BC99E90" w:rsidR="007D1B90" w:rsidRPr="00E55FB5" w:rsidRDefault="00672F66" w:rsidP="00E55FB5">
      <w:pPr>
        <w:pStyle w:val="NormalWeb"/>
        <w:numPr>
          <w:ilvl w:val="1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E55FB5">
        <w:rPr>
          <w:color w:val="000000"/>
        </w:rPr>
        <w:t>Executive Session for purposes of discussing confidential personnel matters.</w:t>
      </w:r>
    </w:p>
    <w:sectPr w:rsidR="007D1B90" w:rsidRPr="00E55FB5" w:rsidSect="00556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E028A" w14:textId="77777777" w:rsidR="00A2443D" w:rsidRDefault="00A2443D" w:rsidP="00A2443D">
      <w:pPr>
        <w:spacing w:after="0" w:line="240" w:lineRule="auto"/>
      </w:pPr>
      <w:r>
        <w:separator/>
      </w:r>
    </w:p>
  </w:endnote>
  <w:endnote w:type="continuationSeparator" w:id="0">
    <w:p w14:paraId="4B4F659F" w14:textId="77777777" w:rsidR="00A2443D" w:rsidRDefault="00A2443D" w:rsidP="00A2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5006" w14:textId="77777777" w:rsidR="00A2443D" w:rsidRDefault="00A24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F9471" w14:textId="77777777" w:rsidR="00A2443D" w:rsidRDefault="00A24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FC51" w14:textId="77777777" w:rsidR="00A2443D" w:rsidRDefault="00A24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B9F2" w14:textId="77777777" w:rsidR="00A2443D" w:rsidRDefault="00A2443D" w:rsidP="00A2443D">
      <w:pPr>
        <w:spacing w:after="0" w:line="240" w:lineRule="auto"/>
      </w:pPr>
      <w:r>
        <w:separator/>
      </w:r>
    </w:p>
  </w:footnote>
  <w:footnote w:type="continuationSeparator" w:id="0">
    <w:p w14:paraId="4B08A633" w14:textId="77777777" w:rsidR="00A2443D" w:rsidRDefault="00A2443D" w:rsidP="00A2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A93F" w14:textId="6533CDB6" w:rsidR="00A2443D" w:rsidRDefault="00A2443D">
    <w:pPr>
      <w:pStyle w:val="Header"/>
    </w:pPr>
    <w:r>
      <w:rPr>
        <w:noProof/>
      </w:rPr>
      <w:pict w14:anchorId="38746A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764657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23394" w14:textId="353915BF" w:rsidR="00A2443D" w:rsidRDefault="00A2443D">
    <w:pPr>
      <w:pStyle w:val="Header"/>
    </w:pPr>
    <w:r>
      <w:rPr>
        <w:noProof/>
      </w:rPr>
      <w:pict w14:anchorId="5D08C9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764658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C3CE" w14:textId="41532DD1" w:rsidR="00A2443D" w:rsidRDefault="00A2443D">
    <w:pPr>
      <w:pStyle w:val="Header"/>
    </w:pPr>
    <w:r>
      <w:rPr>
        <w:noProof/>
      </w:rPr>
      <w:pict w14:anchorId="68989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76465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B04"/>
    <w:multiLevelType w:val="hybridMultilevel"/>
    <w:tmpl w:val="267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957"/>
    <w:multiLevelType w:val="hybridMultilevel"/>
    <w:tmpl w:val="2A0C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1B7"/>
    <w:multiLevelType w:val="hybridMultilevel"/>
    <w:tmpl w:val="F2AA1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43ABD"/>
    <w:multiLevelType w:val="hybridMultilevel"/>
    <w:tmpl w:val="36A00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EA09CE"/>
    <w:multiLevelType w:val="hybridMultilevel"/>
    <w:tmpl w:val="1B5ABE98"/>
    <w:lvl w:ilvl="0" w:tplc="49A48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2BA6"/>
    <w:multiLevelType w:val="hybridMultilevel"/>
    <w:tmpl w:val="9A3EC8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50935D1"/>
    <w:multiLevelType w:val="hybridMultilevel"/>
    <w:tmpl w:val="8250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111A"/>
    <w:multiLevelType w:val="hybridMultilevel"/>
    <w:tmpl w:val="296EB548"/>
    <w:lvl w:ilvl="0" w:tplc="060E804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E3BA4"/>
    <w:multiLevelType w:val="hybridMultilevel"/>
    <w:tmpl w:val="8E20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47882"/>
    <w:multiLevelType w:val="hybridMultilevel"/>
    <w:tmpl w:val="B3EC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1543"/>
    <w:multiLevelType w:val="hybridMultilevel"/>
    <w:tmpl w:val="2BF00A22"/>
    <w:lvl w:ilvl="0" w:tplc="A8F2F2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4297"/>
    <w:multiLevelType w:val="hybridMultilevel"/>
    <w:tmpl w:val="C0423AB8"/>
    <w:lvl w:ilvl="0" w:tplc="F4D07658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95F1D"/>
    <w:multiLevelType w:val="hybridMultilevel"/>
    <w:tmpl w:val="4A5A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00D7"/>
    <w:multiLevelType w:val="hybridMultilevel"/>
    <w:tmpl w:val="E60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5C54"/>
    <w:multiLevelType w:val="hybridMultilevel"/>
    <w:tmpl w:val="1B6C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71206"/>
    <w:multiLevelType w:val="hybridMultilevel"/>
    <w:tmpl w:val="5D42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16D2B"/>
    <w:multiLevelType w:val="hybridMultilevel"/>
    <w:tmpl w:val="F4A6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61604"/>
    <w:multiLevelType w:val="hybridMultilevel"/>
    <w:tmpl w:val="AFB40728"/>
    <w:lvl w:ilvl="0" w:tplc="B8D45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3451F"/>
    <w:multiLevelType w:val="hybridMultilevel"/>
    <w:tmpl w:val="ED9E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36351"/>
    <w:multiLevelType w:val="hybridMultilevel"/>
    <w:tmpl w:val="D018CAFA"/>
    <w:lvl w:ilvl="0" w:tplc="B8D45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577D2E"/>
    <w:multiLevelType w:val="hybridMultilevel"/>
    <w:tmpl w:val="2AD45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B5FC4"/>
    <w:multiLevelType w:val="hybridMultilevel"/>
    <w:tmpl w:val="63C84786"/>
    <w:lvl w:ilvl="0" w:tplc="B8D45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A778E"/>
    <w:multiLevelType w:val="hybridMultilevel"/>
    <w:tmpl w:val="B1127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364428"/>
    <w:multiLevelType w:val="hybridMultilevel"/>
    <w:tmpl w:val="EF424DF0"/>
    <w:lvl w:ilvl="0" w:tplc="B8D45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484F86"/>
    <w:multiLevelType w:val="hybridMultilevel"/>
    <w:tmpl w:val="2894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02E06"/>
    <w:multiLevelType w:val="hybridMultilevel"/>
    <w:tmpl w:val="CDE2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005C8"/>
    <w:multiLevelType w:val="hybridMultilevel"/>
    <w:tmpl w:val="FE1C3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D351C2"/>
    <w:multiLevelType w:val="hybridMultilevel"/>
    <w:tmpl w:val="29E0018C"/>
    <w:lvl w:ilvl="0" w:tplc="BBAA05E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D56A98"/>
    <w:multiLevelType w:val="hybridMultilevel"/>
    <w:tmpl w:val="27E836E0"/>
    <w:lvl w:ilvl="0" w:tplc="B8D45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237DE"/>
    <w:multiLevelType w:val="hybridMultilevel"/>
    <w:tmpl w:val="FA42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51E6"/>
    <w:multiLevelType w:val="hybridMultilevel"/>
    <w:tmpl w:val="66FA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454A3"/>
    <w:multiLevelType w:val="hybridMultilevel"/>
    <w:tmpl w:val="6BD42398"/>
    <w:lvl w:ilvl="0" w:tplc="44AE4C4C">
      <w:start w:val="2014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 w15:restartNumberingAfterBreak="0">
    <w:nsid w:val="6D691911"/>
    <w:multiLevelType w:val="hybridMultilevel"/>
    <w:tmpl w:val="9C5E38F2"/>
    <w:lvl w:ilvl="0" w:tplc="8B7E02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EC3238"/>
    <w:multiLevelType w:val="hybridMultilevel"/>
    <w:tmpl w:val="B4CE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61F4A"/>
    <w:multiLevelType w:val="hybridMultilevel"/>
    <w:tmpl w:val="19A402DE"/>
    <w:lvl w:ilvl="0" w:tplc="B8D45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C017D1"/>
    <w:multiLevelType w:val="hybridMultilevel"/>
    <w:tmpl w:val="B2586DC0"/>
    <w:lvl w:ilvl="0" w:tplc="B8D45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156A1"/>
    <w:multiLevelType w:val="hybridMultilevel"/>
    <w:tmpl w:val="87AE7EAC"/>
    <w:lvl w:ilvl="0" w:tplc="20744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34A38"/>
    <w:multiLevelType w:val="hybridMultilevel"/>
    <w:tmpl w:val="95C67626"/>
    <w:lvl w:ilvl="0" w:tplc="A9E8AFC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3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9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0"/>
  </w:num>
  <w:num w:numId="14">
    <w:abstractNumId w:val="33"/>
  </w:num>
  <w:num w:numId="15">
    <w:abstractNumId w:val="36"/>
  </w:num>
  <w:num w:numId="16">
    <w:abstractNumId w:val="1"/>
  </w:num>
  <w:num w:numId="17">
    <w:abstractNumId w:val="11"/>
  </w:num>
  <w:num w:numId="18">
    <w:abstractNumId w:val="24"/>
  </w:num>
  <w:num w:numId="19">
    <w:abstractNumId w:val="25"/>
  </w:num>
  <w:num w:numId="20">
    <w:abstractNumId w:val="7"/>
  </w:num>
  <w:num w:numId="21">
    <w:abstractNumId w:val="32"/>
  </w:num>
  <w:num w:numId="22">
    <w:abstractNumId w:val="4"/>
  </w:num>
  <w:num w:numId="23">
    <w:abstractNumId w:val="10"/>
  </w:num>
  <w:num w:numId="24">
    <w:abstractNumId w:val="37"/>
  </w:num>
  <w:num w:numId="25">
    <w:abstractNumId w:val="2"/>
  </w:num>
  <w:num w:numId="26">
    <w:abstractNumId w:val="27"/>
  </w:num>
  <w:num w:numId="27">
    <w:abstractNumId w:val="5"/>
  </w:num>
  <w:num w:numId="28">
    <w:abstractNumId w:val="19"/>
  </w:num>
  <w:num w:numId="29">
    <w:abstractNumId w:val="3"/>
  </w:num>
  <w:num w:numId="30">
    <w:abstractNumId w:val="28"/>
  </w:num>
  <w:num w:numId="31">
    <w:abstractNumId w:val="20"/>
  </w:num>
  <w:num w:numId="32">
    <w:abstractNumId w:val="21"/>
  </w:num>
  <w:num w:numId="33">
    <w:abstractNumId w:val="17"/>
  </w:num>
  <w:num w:numId="34">
    <w:abstractNumId w:val="34"/>
  </w:num>
  <w:num w:numId="35">
    <w:abstractNumId w:val="35"/>
  </w:num>
  <w:num w:numId="36">
    <w:abstractNumId w:val="23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EF"/>
    <w:rsid w:val="00005D65"/>
    <w:rsid w:val="000065DE"/>
    <w:rsid w:val="00010505"/>
    <w:rsid w:val="000126C1"/>
    <w:rsid w:val="00017337"/>
    <w:rsid w:val="000205CD"/>
    <w:rsid w:val="00035059"/>
    <w:rsid w:val="000403CD"/>
    <w:rsid w:val="00043729"/>
    <w:rsid w:val="00046C87"/>
    <w:rsid w:val="00050628"/>
    <w:rsid w:val="000642EF"/>
    <w:rsid w:val="00075C98"/>
    <w:rsid w:val="00083CFA"/>
    <w:rsid w:val="00090F58"/>
    <w:rsid w:val="00095F37"/>
    <w:rsid w:val="00096E0B"/>
    <w:rsid w:val="000A2FD8"/>
    <w:rsid w:val="000A6B3D"/>
    <w:rsid w:val="000B0C39"/>
    <w:rsid w:val="000C1CAA"/>
    <w:rsid w:val="000D0FF0"/>
    <w:rsid w:val="000E2F76"/>
    <w:rsid w:val="000E62FE"/>
    <w:rsid w:val="000F5088"/>
    <w:rsid w:val="00111250"/>
    <w:rsid w:val="00111BFC"/>
    <w:rsid w:val="00112698"/>
    <w:rsid w:val="001206CE"/>
    <w:rsid w:val="001269AF"/>
    <w:rsid w:val="00132787"/>
    <w:rsid w:val="001337E0"/>
    <w:rsid w:val="00133F52"/>
    <w:rsid w:val="00137BEE"/>
    <w:rsid w:val="001417A4"/>
    <w:rsid w:val="00141B90"/>
    <w:rsid w:val="0014206D"/>
    <w:rsid w:val="0015353C"/>
    <w:rsid w:val="00162DEE"/>
    <w:rsid w:val="00166248"/>
    <w:rsid w:val="001753A7"/>
    <w:rsid w:val="00176FEA"/>
    <w:rsid w:val="0018282D"/>
    <w:rsid w:val="00195E90"/>
    <w:rsid w:val="001A75B3"/>
    <w:rsid w:val="001B3FFE"/>
    <w:rsid w:val="001B569F"/>
    <w:rsid w:val="001C52F3"/>
    <w:rsid w:val="001D0047"/>
    <w:rsid w:val="001D02A9"/>
    <w:rsid w:val="001D11A3"/>
    <w:rsid w:val="001E0412"/>
    <w:rsid w:val="001E2C71"/>
    <w:rsid w:val="001F7281"/>
    <w:rsid w:val="001F7663"/>
    <w:rsid w:val="00202C10"/>
    <w:rsid w:val="00203CD9"/>
    <w:rsid w:val="00204614"/>
    <w:rsid w:val="00205ED2"/>
    <w:rsid w:val="00207209"/>
    <w:rsid w:val="00210460"/>
    <w:rsid w:val="00212882"/>
    <w:rsid w:val="002165A5"/>
    <w:rsid w:val="0023257F"/>
    <w:rsid w:val="0023343E"/>
    <w:rsid w:val="00243C93"/>
    <w:rsid w:val="00243E60"/>
    <w:rsid w:val="00246B70"/>
    <w:rsid w:val="00254D0C"/>
    <w:rsid w:val="002701F8"/>
    <w:rsid w:val="002744C8"/>
    <w:rsid w:val="00274B88"/>
    <w:rsid w:val="00282D62"/>
    <w:rsid w:val="00287E41"/>
    <w:rsid w:val="00290B35"/>
    <w:rsid w:val="002A0045"/>
    <w:rsid w:val="002A4AD0"/>
    <w:rsid w:val="002C025C"/>
    <w:rsid w:val="002C0D5A"/>
    <w:rsid w:val="002C2D87"/>
    <w:rsid w:val="002C4334"/>
    <w:rsid w:val="002E0EC2"/>
    <w:rsid w:val="002E577D"/>
    <w:rsid w:val="002E6A0E"/>
    <w:rsid w:val="002F7099"/>
    <w:rsid w:val="003033EB"/>
    <w:rsid w:val="0030698E"/>
    <w:rsid w:val="0030795D"/>
    <w:rsid w:val="003100E2"/>
    <w:rsid w:val="0031500F"/>
    <w:rsid w:val="00321C94"/>
    <w:rsid w:val="003274DF"/>
    <w:rsid w:val="00341A04"/>
    <w:rsid w:val="00342DEC"/>
    <w:rsid w:val="0034613F"/>
    <w:rsid w:val="00354DD1"/>
    <w:rsid w:val="00357A46"/>
    <w:rsid w:val="00363CF0"/>
    <w:rsid w:val="003672C1"/>
    <w:rsid w:val="00370C17"/>
    <w:rsid w:val="00380B2B"/>
    <w:rsid w:val="00382B19"/>
    <w:rsid w:val="00385914"/>
    <w:rsid w:val="00386824"/>
    <w:rsid w:val="003A4DC6"/>
    <w:rsid w:val="003B50B1"/>
    <w:rsid w:val="003B6A62"/>
    <w:rsid w:val="003D2A31"/>
    <w:rsid w:val="003D3FD3"/>
    <w:rsid w:val="003E3919"/>
    <w:rsid w:val="003F1951"/>
    <w:rsid w:val="003F5647"/>
    <w:rsid w:val="003F7B5C"/>
    <w:rsid w:val="00402E1F"/>
    <w:rsid w:val="0041137B"/>
    <w:rsid w:val="004131E2"/>
    <w:rsid w:val="00413E5F"/>
    <w:rsid w:val="00414DB1"/>
    <w:rsid w:val="00423253"/>
    <w:rsid w:val="004350B3"/>
    <w:rsid w:val="00437181"/>
    <w:rsid w:val="004376E8"/>
    <w:rsid w:val="00437BAB"/>
    <w:rsid w:val="00437F9B"/>
    <w:rsid w:val="00446957"/>
    <w:rsid w:val="00447DFD"/>
    <w:rsid w:val="004651BC"/>
    <w:rsid w:val="00472767"/>
    <w:rsid w:val="004810D3"/>
    <w:rsid w:val="004872A6"/>
    <w:rsid w:val="004905FA"/>
    <w:rsid w:val="00493D05"/>
    <w:rsid w:val="00495CC2"/>
    <w:rsid w:val="00496AB4"/>
    <w:rsid w:val="004A292D"/>
    <w:rsid w:val="004A2FA1"/>
    <w:rsid w:val="004A49A9"/>
    <w:rsid w:val="004A61A2"/>
    <w:rsid w:val="004A67EC"/>
    <w:rsid w:val="004A74B0"/>
    <w:rsid w:val="004A767C"/>
    <w:rsid w:val="004B53B9"/>
    <w:rsid w:val="004B6B4A"/>
    <w:rsid w:val="004B75BA"/>
    <w:rsid w:val="004C29AD"/>
    <w:rsid w:val="004C574D"/>
    <w:rsid w:val="004D3D8A"/>
    <w:rsid w:val="004D7872"/>
    <w:rsid w:val="004E4501"/>
    <w:rsid w:val="004E4B0F"/>
    <w:rsid w:val="004E64BB"/>
    <w:rsid w:val="004F3CD6"/>
    <w:rsid w:val="004F74E3"/>
    <w:rsid w:val="00502654"/>
    <w:rsid w:val="005060EC"/>
    <w:rsid w:val="00506983"/>
    <w:rsid w:val="005114F6"/>
    <w:rsid w:val="00513574"/>
    <w:rsid w:val="005142EC"/>
    <w:rsid w:val="0051456C"/>
    <w:rsid w:val="00517BE1"/>
    <w:rsid w:val="0052341A"/>
    <w:rsid w:val="00523EA5"/>
    <w:rsid w:val="00523EEC"/>
    <w:rsid w:val="005260EA"/>
    <w:rsid w:val="005306E0"/>
    <w:rsid w:val="00544876"/>
    <w:rsid w:val="005468BE"/>
    <w:rsid w:val="00546F56"/>
    <w:rsid w:val="00552654"/>
    <w:rsid w:val="0055430F"/>
    <w:rsid w:val="0055689C"/>
    <w:rsid w:val="0057224E"/>
    <w:rsid w:val="00576241"/>
    <w:rsid w:val="00577BE2"/>
    <w:rsid w:val="0058148A"/>
    <w:rsid w:val="00583BDD"/>
    <w:rsid w:val="00584D3B"/>
    <w:rsid w:val="00592F38"/>
    <w:rsid w:val="00594419"/>
    <w:rsid w:val="00597123"/>
    <w:rsid w:val="005A680B"/>
    <w:rsid w:val="005B2A0A"/>
    <w:rsid w:val="005B5928"/>
    <w:rsid w:val="005B6F9D"/>
    <w:rsid w:val="005C1E0C"/>
    <w:rsid w:val="005C22C4"/>
    <w:rsid w:val="005C7BE4"/>
    <w:rsid w:val="005D59F6"/>
    <w:rsid w:val="005D780A"/>
    <w:rsid w:val="005E29A0"/>
    <w:rsid w:val="005E631D"/>
    <w:rsid w:val="005F180A"/>
    <w:rsid w:val="00603DDA"/>
    <w:rsid w:val="00604E3A"/>
    <w:rsid w:val="00615208"/>
    <w:rsid w:val="006210B3"/>
    <w:rsid w:val="0062309F"/>
    <w:rsid w:val="00627A27"/>
    <w:rsid w:val="0064055B"/>
    <w:rsid w:val="00647A61"/>
    <w:rsid w:val="00652F73"/>
    <w:rsid w:val="006544A5"/>
    <w:rsid w:val="00662DE8"/>
    <w:rsid w:val="0067043A"/>
    <w:rsid w:val="00671A4C"/>
    <w:rsid w:val="00672F66"/>
    <w:rsid w:val="00676E24"/>
    <w:rsid w:val="00685964"/>
    <w:rsid w:val="00687F71"/>
    <w:rsid w:val="00691EBD"/>
    <w:rsid w:val="006A1FDC"/>
    <w:rsid w:val="006A4C41"/>
    <w:rsid w:val="006B4560"/>
    <w:rsid w:val="006C028B"/>
    <w:rsid w:val="006E6535"/>
    <w:rsid w:val="006F0992"/>
    <w:rsid w:val="006F0A09"/>
    <w:rsid w:val="006F2B38"/>
    <w:rsid w:val="006F6B3B"/>
    <w:rsid w:val="006F7F27"/>
    <w:rsid w:val="007101D2"/>
    <w:rsid w:val="00721C60"/>
    <w:rsid w:val="007277C5"/>
    <w:rsid w:val="007323E4"/>
    <w:rsid w:val="0073749F"/>
    <w:rsid w:val="0074219E"/>
    <w:rsid w:val="00743B39"/>
    <w:rsid w:val="00750E56"/>
    <w:rsid w:val="007709E2"/>
    <w:rsid w:val="00773650"/>
    <w:rsid w:val="007740FE"/>
    <w:rsid w:val="007805DB"/>
    <w:rsid w:val="00780924"/>
    <w:rsid w:val="00781DBF"/>
    <w:rsid w:val="007826A6"/>
    <w:rsid w:val="00790063"/>
    <w:rsid w:val="007912CC"/>
    <w:rsid w:val="007A23A7"/>
    <w:rsid w:val="007A7C55"/>
    <w:rsid w:val="007B1DED"/>
    <w:rsid w:val="007C457E"/>
    <w:rsid w:val="007D1B90"/>
    <w:rsid w:val="007D6487"/>
    <w:rsid w:val="007E3B60"/>
    <w:rsid w:val="007E7B54"/>
    <w:rsid w:val="00800819"/>
    <w:rsid w:val="00805D78"/>
    <w:rsid w:val="00810947"/>
    <w:rsid w:val="00811318"/>
    <w:rsid w:val="008158F9"/>
    <w:rsid w:val="00817C99"/>
    <w:rsid w:val="00825AA1"/>
    <w:rsid w:val="00833902"/>
    <w:rsid w:val="00840B58"/>
    <w:rsid w:val="008415E8"/>
    <w:rsid w:val="00862024"/>
    <w:rsid w:val="00874ECE"/>
    <w:rsid w:val="00876BDF"/>
    <w:rsid w:val="00881C94"/>
    <w:rsid w:val="00884E6F"/>
    <w:rsid w:val="00886F97"/>
    <w:rsid w:val="008874A1"/>
    <w:rsid w:val="008A10BE"/>
    <w:rsid w:val="008B2B17"/>
    <w:rsid w:val="008C0DBB"/>
    <w:rsid w:val="008C2920"/>
    <w:rsid w:val="008C6484"/>
    <w:rsid w:val="008C721C"/>
    <w:rsid w:val="008D3A9F"/>
    <w:rsid w:val="008D7B47"/>
    <w:rsid w:val="008F0201"/>
    <w:rsid w:val="008F1718"/>
    <w:rsid w:val="009078EE"/>
    <w:rsid w:val="00914C92"/>
    <w:rsid w:val="0091756F"/>
    <w:rsid w:val="00920668"/>
    <w:rsid w:val="00927803"/>
    <w:rsid w:val="00934B93"/>
    <w:rsid w:val="00937594"/>
    <w:rsid w:val="00941129"/>
    <w:rsid w:val="00942BE1"/>
    <w:rsid w:val="00946993"/>
    <w:rsid w:val="009626EF"/>
    <w:rsid w:val="0096592E"/>
    <w:rsid w:val="00970142"/>
    <w:rsid w:val="00974656"/>
    <w:rsid w:val="00974B41"/>
    <w:rsid w:val="009A57D0"/>
    <w:rsid w:val="009A7006"/>
    <w:rsid w:val="009B01D8"/>
    <w:rsid w:val="009B30AF"/>
    <w:rsid w:val="009B3974"/>
    <w:rsid w:val="009C0F64"/>
    <w:rsid w:val="009C15F9"/>
    <w:rsid w:val="009D15BF"/>
    <w:rsid w:val="009D179B"/>
    <w:rsid w:val="009D4503"/>
    <w:rsid w:val="009E3C5A"/>
    <w:rsid w:val="009F02CF"/>
    <w:rsid w:val="009F0856"/>
    <w:rsid w:val="009F0E1B"/>
    <w:rsid w:val="009F5856"/>
    <w:rsid w:val="00A015ED"/>
    <w:rsid w:val="00A06CEA"/>
    <w:rsid w:val="00A2443D"/>
    <w:rsid w:val="00A42689"/>
    <w:rsid w:val="00A55DD5"/>
    <w:rsid w:val="00A56B97"/>
    <w:rsid w:val="00A57612"/>
    <w:rsid w:val="00A60B3C"/>
    <w:rsid w:val="00A65989"/>
    <w:rsid w:val="00A768AE"/>
    <w:rsid w:val="00A95EFF"/>
    <w:rsid w:val="00AA1821"/>
    <w:rsid w:val="00AB64F0"/>
    <w:rsid w:val="00AC0EFE"/>
    <w:rsid w:val="00AC2E6A"/>
    <w:rsid w:val="00AC6E65"/>
    <w:rsid w:val="00AD6973"/>
    <w:rsid w:val="00AE276C"/>
    <w:rsid w:val="00AF4D53"/>
    <w:rsid w:val="00B01E38"/>
    <w:rsid w:val="00B02EFF"/>
    <w:rsid w:val="00B1140C"/>
    <w:rsid w:val="00B17205"/>
    <w:rsid w:val="00B221E6"/>
    <w:rsid w:val="00B2621A"/>
    <w:rsid w:val="00B3164F"/>
    <w:rsid w:val="00B32C4C"/>
    <w:rsid w:val="00B3367A"/>
    <w:rsid w:val="00B435DA"/>
    <w:rsid w:val="00B51C5A"/>
    <w:rsid w:val="00B53322"/>
    <w:rsid w:val="00B5439F"/>
    <w:rsid w:val="00B92110"/>
    <w:rsid w:val="00B933B9"/>
    <w:rsid w:val="00BA0A32"/>
    <w:rsid w:val="00BA1CC9"/>
    <w:rsid w:val="00BA4F21"/>
    <w:rsid w:val="00BC34DF"/>
    <w:rsid w:val="00BC76CA"/>
    <w:rsid w:val="00BD0202"/>
    <w:rsid w:val="00BE4BBA"/>
    <w:rsid w:val="00BE7213"/>
    <w:rsid w:val="00C01D52"/>
    <w:rsid w:val="00C02AFA"/>
    <w:rsid w:val="00C0788C"/>
    <w:rsid w:val="00C23C83"/>
    <w:rsid w:val="00C4393C"/>
    <w:rsid w:val="00C61E3B"/>
    <w:rsid w:val="00C706D2"/>
    <w:rsid w:val="00C71CCC"/>
    <w:rsid w:val="00C7640F"/>
    <w:rsid w:val="00C8035B"/>
    <w:rsid w:val="00C8167C"/>
    <w:rsid w:val="00C86526"/>
    <w:rsid w:val="00C97DBC"/>
    <w:rsid w:val="00CA07EC"/>
    <w:rsid w:val="00CA1561"/>
    <w:rsid w:val="00CA29BB"/>
    <w:rsid w:val="00CB2A59"/>
    <w:rsid w:val="00CB36E8"/>
    <w:rsid w:val="00CB38C1"/>
    <w:rsid w:val="00CB42DA"/>
    <w:rsid w:val="00CB466A"/>
    <w:rsid w:val="00CB599F"/>
    <w:rsid w:val="00CB6026"/>
    <w:rsid w:val="00CC0D22"/>
    <w:rsid w:val="00CC1DDD"/>
    <w:rsid w:val="00CC21DD"/>
    <w:rsid w:val="00CC5484"/>
    <w:rsid w:val="00CC709D"/>
    <w:rsid w:val="00CD09C8"/>
    <w:rsid w:val="00CD17A7"/>
    <w:rsid w:val="00CD364B"/>
    <w:rsid w:val="00CD44D7"/>
    <w:rsid w:val="00CD52C6"/>
    <w:rsid w:val="00CD7AD4"/>
    <w:rsid w:val="00CE0DE0"/>
    <w:rsid w:val="00CE5AE8"/>
    <w:rsid w:val="00CF39AE"/>
    <w:rsid w:val="00CF40AF"/>
    <w:rsid w:val="00D01848"/>
    <w:rsid w:val="00D04F86"/>
    <w:rsid w:val="00D05B68"/>
    <w:rsid w:val="00D05F75"/>
    <w:rsid w:val="00D07037"/>
    <w:rsid w:val="00D1358D"/>
    <w:rsid w:val="00D15F03"/>
    <w:rsid w:val="00D16BE6"/>
    <w:rsid w:val="00D23494"/>
    <w:rsid w:val="00D304C2"/>
    <w:rsid w:val="00D404B0"/>
    <w:rsid w:val="00D61F90"/>
    <w:rsid w:val="00D64FB0"/>
    <w:rsid w:val="00D81E94"/>
    <w:rsid w:val="00D86367"/>
    <w:rsid w:val="00D9168E"/>
    <w:rsid w:val="00DA3040"/>
    <w:rsid w:val="00DA77F7"/>
    <w:rsid w:val="00DB2E6C"/>
    <w:rsid w:val="00DB6ADA"/>
    <w:rsid w:val="00DC064C"/>
    <w:rsid w:val="00DC5A2F"/>
    <w:rsid w:val="00DC5E34"/>
    <w:rsid w:val="00DD0A1A"/>
    <w:rsid w:val="00DD2816"/>
    <w:rsid w:val="00DD5AB8"/>
    <w:rsid w:val="00DF37DD"/>
    <w:rsid w:val="00E14037"/>
    <w:rsid w:val="00E1798C"/>
    <w:rsid w:val="00E26722"/>
    <w:rsid w:val="00E311C9"/>
    <w:rsid w:val="00E37785"/>
    <w:rsid w:val="00E37792"/>
    <w:rsid w:val="00E42DA7"/>
    <w:rsid w:val="00E46376"/>
    <w:rsid w:val="00E5421F"/>
    <w:rsid w:val="00E55FB5"/>
    <w:rsid w:val="00E56110"/>
    <w:rsid w:val="00E60735"/>
    <w:rsid w:val="00E6549A"/>
    <w:rsid w:val="00E663BE"/>
    <w:rsid w:val="00E6687C"/>
    <w:rsid w:val="00E7375B"/>
    <w:rsid w:val="00E74EC8"/>
    <w:rsid w:val="00E839A8"/>
    <w:rsid w:val="00E83ED8"/>
    <w:rsid w:val="00EA4E3A"/>
    <w:rsid w:val="00EB2252"/>
    <w:rsid w:val="00EB5F84"/>
    <w:rsid w:val="00EC4E3B"/>
    <w:rsid w:val="00EC5836"/>
    <w:rsid w:val="00EC7AA5"/>
    <w:rsid w:val="00EE543A"/>
    <w:rsid w:val="00EE6543"/>
    <w:rsid w:val="00EE6880"/>
    <w:rsid w:val="00EF084F"/>
    <w:rsid w:val="00EF0B4B"/>
    <w:rsid w:val="00EF0F3D"/>
    <w:rsid w:val="00EF1AC2"/>
    <w:rsid w:val="00F00A38"/>
    <w:rsid w:val="00F04B9B"/>
    <w:rsid w:val="00F05DBF"/>
    <w:rsid w:val="00F06305"/>
    <w:rsid w:val="00F15C50"/>
    <w:rsid w:val="00F15CAB"/>
    <w:rsid w:val="00F15CB6"/>
    <w:rsid w:val="00F253C4"/>
    <w:rsid w:val="00F2631C"/>
    <w:rsid w:val="00F32AC2"/>
    <w:rsid w:val="00F3505F"/>
    <w:rsid w:val="00F351AB"/>
    <w:rsid w:val="00F40D61"/>
    <w:rsid w:val="00F412A8"/>
    <w:rsid w:val="00F45FD2"/>
    <w:rsid w:val="00F4730A"/>
    <w:rsid w:val="00F55CBD"/>
    <w:rsid w:val="00F56D25"/>
    <w:rsid w:val="00F666C9"/>
    <w:rsid w:val="00F67237"/>
    <w:rsid w:val="00F679DD"/>
    <w:rsid w:val="00F711C5"/>
    <w:rsid w:val="00F74C04"/>
    <w:rsid w:val="00F8642A"/>
    <w:rsid w:val="00F86F0D"/>
    <w:rsid w:val="00F95D2C"/>
    <w:rsid w:val="00FA4F4A"/>
    <w:rsid w:val="00FA5B58"/>
    <w:rsid w:val="00FB1EAB"/>
    <w:rsid w:val="00FB50F1"/>
    <w:rsid w:val="00FC18FA"/>
    <w:rsid w:val="00FC2969"/>
    <w:rsid w:val="00FC70DD"/>
    <w:rsid w:val="00FC756A"/>
    <w:rsid w:val="00FD7139"/>
    <w:rsid w:val="00FE2264"/>
    <w:rsid w:val="00FE5632"/>
    <w:rsid w:val="00FF1EDF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5B1DEB"/>
  <w15:docId w15:val="{28F2C22D-9340-4C1E-BBA4-7C4BC3C9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3D"/>
  </w:style>
  <w:style w:type="paragraph" w:styleId="Footer">
    <w:name w:val="footer"/>
    <w:basedOn w:val="Normal"/>
    <w:link w:val="FooterChar"/>
    <w:uiPriority w:val="99"/>
    <w:unhideWhenUsed/>
    <w:rsid w:val="00A2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Mk3Bk08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D9BB-4605-4A53-AC5B-6E40C6BA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Carl Clemons</cp:lastModifiedBy>
  <cp:revision>5</cp:revision>
  <dcterms:created xsi:type="dcterms:W3CDTF">2021-10-07T15:23:00Z</dcterms:created>
  <dcterms:modified xsi:type="dcterms:W3CDTF">2021-10-12T16:18:00Z</dcterms:modified>
</cp:coreProperties>
</file>